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00490" w:rsidRPr="00F34485" w:rsidRDefault="00000000">
      <w:pPr>
        <w:rPr>
          <w:sz w:val="40"/>
          <w:szCs w:val="40"/>
        </w:rPr>
      </w:pPr>
      <w:r w:rsidRPr="00F34485">
        <w:rPr>
          <w:sz w:val="40"/>
          <w:szCs w:val="40"/>
        </w:rPr>
        <w:t>CREJ</w:t>
      </w:r>
    </w:p>
    <w:p w14:paraId="00000002" w14:textId="77777777" w:rsidR="00B00490" w:rsidRPr="00F34485" w:rsidRDefault="00000000">
      <w:pPr>
        <w:rPr>
          <w:sz w:val="40"/>
          <w:szCs w:val="40"/>
        </w:rPr>
      </w:pPr>
      <w:r w:rsidRPr="00F34485">
        <w:rPr>
          <w:sz w:val="40"/>
          <w:szCs w:val="40"/>
        </w:rPr>
        <w:t>Antiracist Teaching and Curricula subgroup</w:t>
      </w:r>
    </w:p>
    <w:p w14:paraId="00000003" w14:textId="77777777" w:rsidR="00B00490" w:rsidRDefault="00000000">
      <w:r>
        <w:t xml:space="preserve">Resources that can be used in teaching as reading assignments or in classroom activities, etc. </w:t>
      </w:r>
    </w:p>
    <w:p w14:paraId="00000004" w14:textId="77777777" w:rsidR="00B00490" w:rsidRDefault="00000000">
      <w:pPr>
        <w:pStyle w:val="Heading1"/>
      </w:pPr>
      <w:bookmarkStart w:id="0" w:name="_yz9u8ffbnkpd" w:colFirst="0" w:colLast="0"/>
      <w:bookmarkEnd w:id="0"/>
      <w:r>
        <w:t>Resources describing Psychology’s history of scientific racism:</w:t>
      </w:r>
    </w:p>
    <w:p w14:paraId="00000005" w14:textId="77777777" w:rsidR="00B00490" w:rsidRDefault="00000000">
      <w:r>
        <w:t>“History of Racism in American Psychology”: A presentation by the American Psychological Association</w:t>
      </w:r>
      <w:hyperlink r:id="rId5">
        <w:r>
          <w:rPr>
            <w:color w:val="1155CC"/>
            <w:u w:val="single"/>
          </w:rPr>
          <w:t xml:space="preserve"> </w:t>
        </w:r>
        <w:proofErr w:type="spellStart"/>
        <w:r>
          <w:rPr>
            <w:color w:val="1155CC"/>
            <w:u w:val="single"/>
          </w:rPr>
          <w:t>powerpdoint</w:t>
        </w:r>
        <w:proofErr w:type="spellEnd"/>
      </w:hyperlink>
    </w:p>
    <w:p w14:paraId="00000006" w14:textId="77777777" w:rsidR="00B00490" w:rsidRDefault="00000000">
      <w:pPr>
        <w:numPr>
          <w:ilvl w:val="0"/>
          <w:numId w:val="2"/>
        </w:numPr>
      </w:pPr>
      <w:r>
        <w:t xml:space="preserve">This presentation provides an overview of American psychology’s role in perpetuating a racist hierarchy by focusing on and setting up Whiteness as the standard and justifying harms against people of color, especially Black and Indigenous peoples. </w:t>
      </w:r>
    </w:p>
    <w:p w14:paraId="00000007" w14:textId="77777777" w:rsidR="00B00490" w:rsidRDefault="00000000">
      <w:pPr>
        <w:numPr>
          <w:ilvl w:val="0"/>
          <w:numId w:val="2"/>
        </w:numPr>
      </w:pPr>
      <w:r>
        <w:t xml:space="preserve">It contains a summary of harms, definitions for key terms, and a timeline from the 1850s to now detailing acts of scientific racism by psychologists and especially APA members, as well as positive achievements by psychologists of color. </w:t>
      </w:r>
    </w:p>
    <w:p w14:paraId="00000008" w14:textId="77777777" w:rsidR="00B00490" w:rsidRDefault="00B00490"/>
    <w:p w14:paraId="00000009" w14:textId="77777777" w:rsidR="00B00490" w:rsidRDefault="00000000">
      <w:hyperlink r:id="rId6">
        <w:r>
          <w:rPr>
            <w:color w:val="1155CC"/>
            <w:u w:val="single"/>
          </w:rPr>
          <w:t>Historical chronology: Examining psychology’s contributions to the belief in racial hierarchy and perpetuation of inequality for people of color in U.S.</w:t>
        </w:r>
      </w:hyperlink>
    </w:p>
    <w:p w14:paraId="0000000A" w14:textId="77777777" w:rsidR="00B00490" w:rsidRDefault="00B00490"/>
    <w:p w14:paraId="0000000B" w14:textId="77777777" w:rsidR="00B00490" w:rsidRDefault="00000000">
      <w:r>
        <w:t xml:space="preserve">Jackson, Weidman, &amp; Rubin, (2006). The origins of scientific racism. </w:t>
      </w:r>
      <w:r>
        <w:rPr>
          <w:i/>
        </w:rPr>
        <w:t>The Journal of Blacks in Higher Education</w:t>
      </w:r>
      <w:r>
        <w:t>, (50), 66-79</w:t>
      </w:r>
    </w:p>
    <w:p w14:paraId="0000000C" w14:textId="77777777" w:rsidR="00B00490" w:rsidRDefault="00B00490"/>
    <w:p w14:paraId="0000000D" w14:textId="77777777" w:rsidR="00B00490" w:rsidRDefault="00000000">
      <w:r>
        <w:t xml:space="preserve">John Jackson, “Arthur Jensen, evolutionary biology, and racism,” </w:t>
      </w:r>
      <w:r>
        <w:rPr>
          <w:i/>
        </w:rPr>
        <w:t>History of Psychology</w:t>
      </w:r>
      <w:r>
        <w:t>, July 28, 2022.</w:t>
      </w:r>
    </w:p>
    <w:p w14:paraId="0000000E" w14:textId="77777777" w:rsidR="00B00490" w:rsidRDefault="00B00490"/>
    <w:p w14:paraId="0000000F" w14:textId="77777777" w:rsidR="00B00490" w:rsidRDefault="00000000">
      <w:proofErr w:type="spellStart"/>
      <w:r>
        <w:t>Tukufu</w:t>
      </w:r>
      <w:proofErr w:type="spellEnd"/>
      <w:r>
        <w:t xml:space="preserve"> Zuberi, </w:t>
      </w:r>
      <w:r>
        <w:rPr>
          <w:i/>
        </w:rPr>
        <w:t>Thicker Than Blood: How Racial Statistics Lie</w:t>
      </w:r>
    </w:p>
    <w:p w14:paraId="00000010" w14:textId="77777777" w:rsidR="00B00490" w:rsidRDefault="00B00490"/>
    <w:p w14:paraId="00000011" w14:textId="77777777" w:rsidR="00B00490" w:rsidRDefault="00000000">
      <w:r>
        <w:t xml:space="preserve">Confronting eugenics and its afterlives at Yale and beyond, </w:t>
      </w:r>
      <w:hyperlink r:id="rId7">
        <w:r>
          <w:rPr>
            <w:color w:val="1155CC"/>
            <w:u w:val="single"/>
          </w:rPr>
          <w:t>Eugenics and its Afterlives</w:t>
        </w:r>
      </w:hyperlink>
      <w:r>
        <w:t xml:space="preserve"> </w:t>
      </w:r>
    </w:p>
    <w:p w14:paraId="00000012" w14:textId="77777777" w:rsidR="00B00490" w:rsidRDefault="00B00490">
      <w:pPr>
        <w:rPr>
          <w:i/>
        </w:rPr>
      </w:pPr>
    </w:p>
    <w:p w14:paraId="00000013" w14:textId="77777777" w:rsidR="00B00490" w:rsidRDefault="00000000">
      <w:r>
        <w:t xml:space="preserve">Neil Thomas Proto’s chapter, “The Darkest Aura and Its Reach,” from the book </w:t>
      </w:r>
      <w:r>
        <w:rPr>
          <w:i/>
        </w:rPr>
        <w:t>Fearless: A. Bartlett Giamatti and the Battle for Fairness in America</w:t>
      </w:r>
    </w:p>
    <w:p w14:paraId="00000014" w14:textId="77777777" w:rsidR="00B00490" w:rsidRDefault="00B00490"/>
    <w:p w14:paraId="00000015" w14:textId="77777777" w:rsidR="00B00490" w:rsidRDefault="00000000">
      <w:r>
        <w:t xml:space="preserve">Gail Bederman, </w:t>
      </w:r>
      <w:r>
        <w:rPr>
          <w:i/>
        </w:rPr>
        <w:t>Manliness and Civilization: A Cultural History of Gender and Race in the United States, 1880-1917</w:t>
      </w:r>
    </w:p>
    <w:p w14:paraId="00000016" w14:textId="77777777" w:rsidR="00B00490" w:rsidRDefault="00B00490"/>
    <w:p w14:paraId="00000017" w14:textId="77777777" w:rsidR="00B00490" w:rsidRDefault="00000000">
      <w:r>
        <w:t xml:space="preserve">Roberts, S. O., &amp; Rizzo, M. T. (2020). The Psychology of American Racism. </w:t>
      </w:r>
      <w:r>
        <w:rPr>
          <w:i/>
        </w:rPr>
        <w:t>American Psychologist</w:t>
      </w:r>
      <w:r>
        <w:t>.</w:t>
      </w:r>
      <w:hyperlink r:id="rId8">
        <w:r>
          <w:rPr>
            <w:color w:val="1155CC"/>
            <w:u w:val="single"/>
          </w:rPr>
          <w:t xml:space="preserve"> https://doi.org/10.1037/amp0000642</w:t>
        </w:r>
      </w:hyperlink>
    </w:p>
    <w:p w14:paraId="00000018" w14:textId="77777777" w:rsidR="00B00490" w:rsidRDefault="00B00490"/>
    <w:p w14:paraId="00000019" w14:textId="77777777" w:rsidR="00B00490" w:rsidRDefault="00000000">
      <w:r>
        <w:t xml:space="preserve">Auguste, E., </w:t>
      </w:r>
      <w:proofErr w:type="spellStart"/>
      <w:r>
        <w:t>Bowdring</w:t>
      </w:r>
      <w:proofErr w:type="spellEnd"/>
      <w:r>
        <w:t xml:space="preserve">, M., Kasparek, S. W., McPhee, J., Tabachnick, A. R., Tung, I., &amp; Galán, C. A. (2023). Psychology’s Contributions to Anti-Blackness in the United States Within </w:t>
      </w:r>
      <w:r>
        <w:lastRenderedPageBreak/>
        <w:t xml:space="preserve">Psychological Research, Criminal Justice, and Mental Health. </w:t>
      </w:r>
      <w:r>
        <w:rPr>
          <w:i/>
        </w:rPr>
        <w:t>Perspectives on Psychological Science, 18</w:t>
      </w:r>
      <w:r>
        <w:t xml:space="preserve">(6), 1282-1305. </w:t>
      </w:r>
      <w:hyperlink r:id="rId9">
        <w:r>
          <w:rPr>
            <w:color w:val="1155CC"/>
            <w:u w:val="single"/>
          </w:rPr>
          <w:t>https://doi.org/10.1177/17456916221141374</w:t>
        </w:r>
      </w:hyperlink>
    </w:p>
    <w:p w14:paraId="0000001A" w14:textId="77777777" w:rsidR="00B00490" w:rsidRDefault="00B00490"/>
    <w:p w14:paraId="0000001B" w14:textId="77777777" w:rsidR="00B00490" w:rsidRDefault="00000000">
      <w:r>
        <w:t>Mackenzie Coolie,</w:t>
      </w:r>
      <w:hyperlink r:id="rId10">
        <w:r>
          <w:t xml:space="preserve"> </w:t>
        </w:r>
      </w:hyperlink>
      <w:hyperlink r:id="rId11">
        <w:r>
          <w:rPr>
            <w:color w:val="1155CC"/>
            <w:u w:val="single"/>
          </w:rPr>
          <w:t>For Derby Day, a Note of Caution About Horses and "Races"</w:t>
        </w:r>
      </w:hyperlink>
    </w:p>
    <w:p w14:paraId="0000001C" w14:textId="77777777" w:rsidR="00B00490" w:rsidRDefault="00B00490"/>
    <w:p w14:paraId="0000001D" w14:textId="77777777" w:rsidR="00B00490" w:rsidRDefault="00000000">
      <w:r>
        <w:t xml:space="preserve">David Graeber and David </w:t>
      </w:r>
      <w:proofErr w:type="spellStart"/>
      <w:r>
        <w:t>Wengrow</w:t>
      </w:r>
      <w:proofErr w:type="spellEnd"/>
      <w:r>
        <w:t xml:space="preserve">, </w:t>
      </w:r>
      <w:r>
        <w:rPr>
          <w:i/>
        </w:rPr>
        <w:t>The Dawn of Everything: A New History of Humanity</w:t>
      </w:r>
      <w:r>
        <w:t>, for some history of “stages of history” notions that are foundational to the development of scientific racism</w:t>
      </w:r>
    </w:p>
    <w:p w14:paraId="0000001E" w14:textId="77777777" w:rsidR="00B00490" w:rsidRDefault="00B00490"/>
    <w:p w14:paraId="0000001F" w14:textId="77777777" w:rsidR="00B00490" w:rsidRDefault="00000000">
      <w:r>
        <w:t>Cummings Center for the History of Psychology’s collection,</w:t>
      </w:r>
      <w:hyperlink r:id="rId12">
        <w:r>
          <w:t xml:space="preserve"> </w:t>
        </w:r>
      </w:hyperlink>
      <w:hyperlink r:id="rId13">
        <w:r>
          <w:rPr>
            <w:color w:val="1155CC"/>
            <w:u w:val="single"/>
          </w:rPr>
          <w:t>Exploring Heredity: Race, Eugenics, and the History of Intelligence Testing</w:t>
        </w:r>
      </w:hyperlink>
    </w:p>
    <w:p w14:paraId="00000020" w14:textId="77777777" w:rsidR="00B00490" w:rsidRDefault="00B00490"/>
    <w:p w14:paraId="00000021" w14:textId="77777777" w:rsidR="00B00490" w:rsidRDefault="00000000">
      <w:r>
        <w:t>Aníbal Quijano, “Coloniality and Modernity/Rationality”</w:t>
      </w:r>
    </w:p>
    <w:p w14:paraId="00000022" w14:textId="77777777" w:rsidR="00B00490" w:rsidRDefault="00B00490"/>
    <w:p w14:paraId="00000023" w14:textId="77777777" w:rsidR="00B00490" w:rsidRDefault="00000000">
      <w:r>
        <w:t xml:space="preserve">Guthrie, </w:t>
      </w:r>
      <w:r>
        <w:rPr>
          <w:i/>
        </w:rPr>
        <w:t>Even the Rat Was White</w:t>
      </w:r>
    </w:p>
    <w:p w14:paraId="00000024" w14:textId="77777777" w:rsidR="00B00490" w:rsidRDefault="00000000">
      <w:pPr>
        <w:pStyle w:val="Heading2"/>
      </w:pPr>
      <w:bookmarkStart w:id="1" w:name="_re797w96su2m" w:colFirst="0" w:colLast="0"/>
      <w:bookmarkEnd w:id="1"/>
      <w:r>
        <w:t>Subsection: Resolutions by the APA</w:t>
      </w:r>
    </w:p>
    <w:p w14:paraId="00000025" w14:textId="77777777" w:rsidR="00B00490" w:rsidRDefault="00B00490"/>
    <w:p w14:paraId="00000026" w14:textId="77777777" w:rsidR="00B00490" w:rsidRDefault="00000000">
      <w:hyperlink r:id="rId14">
        <w:r>
          <w:rPr>
            <w:color w:val="1155CC"/>
            <w:u w:val="single"/>
          </w:rPr>
          <w:t>Apology to people of color for APA’s role in promoting, perpetuating, and failing to challenge racism, racial discrimination, and human hierarchy in U.S.</w:t>
        </w:r>
      </w:hyperlink>
    </w:p>
    <w:p w14:paraId="00000027" w14:textId="77777777" w:rsidR="00B00490" w:rsidRDefault="00B00490"/>
    <w:p w14:paraId="00000028" w14:textId="77777777" w:rsidR="00B00490" w:rsidRDefault="00000000">
      <w:hyperlink r:id="rId15">
        <w:r>
          <w:rPr>
            <w:color w:val="1155CC"/>
            <w:u w:val="single"/>
          </w:rPr>
          <w:t>Role of psychology and APA in dismantling systemic racism in U.S.</w:t>
        </w:r>
      </w:hyperlink>
    </w:p>
    <w:p w14:paraId="00000029" w14:textId="77777777" w:rsidR="00B00490" w:rsidRDefault="00B00490"/>
    <w:p w14:paraId="0000002A" w14:textId="77777777" w:rsidR="00B00490" w:rsidRDefault="00000000">
      <w:hyperlink r:id="rId16">
        <w:r>
          <w:rPr>
            <w:color w:val="1155CC"/>
            <w:u w:val="single"/>
          </w:rPr>
          <w:t>Advancing health equity in psychology</w:t>
        </w:r>
      </w:hyperlink>
    </w:p>
    <w:p w14:paraId="0000002B" w14:textId="77777777" w:rsidR="00B00490" w:rsidRDefault="00B00490"/>
    <w:p w14:paraId="0000002C" w14:textId="77777777" w:rsidR="00B00490" w:rsidRDefault="00000000">
      <w:r>
        <w:rPr>
          <w:i/>
        </w:rPr>
        <w:t>American Psychologist</w:t>
      </w:r>
      <w:r>
        <w:t xml:space="preserve"> </w:t>
      </w:r>
      <w:hyperlink r:id="rId17">
        <w:r>
          <w:rPr>
            <w:color w:val="1155CC"/>
            <w:u w:val="single"/>
          </w:rPr>
          <w:t>Special Issue: Dismantling Racism in the Field of Psychology and Beyond</w:t>
        </w:r>
      </w:hyperlink>
      <w:r>
        <w:t>, 2024, Volume 79, Issue 4</w:t>
      </w:r>
    </w:p>
    <w:p w14:paraId="0000002D" w14:textId="77777777" w:rsidR="00B00490" w:rsidRDefault="00000000">
      <w:pPr>
        <w:numPr>
          <w:ilvl w:val="0"/>
          <w:numId w:val="1"/>
        </w:numPr>
      </w:pPr>
      <w:r>
        <w:t>The purpose of this special issue was to examine the ways in which the field of psychology has perpetuated racial hierarchy and harm toward communities of color. More importantly, the included articles offer guidance on the mechanisms and strategies that will aid in the dismantling of racism in the field of psychology and support efforts of reconciliation, repair, and healing.</w:t>
      </w:r>
    </w:p>
    <w:p w14:paraId="0000002E" w14:textId="77777777" w:rsidR="00B00490" w:rsidRDefault="00000000">
      <w:pPr>
        <w:pStyle w:val="Heading1"/>
      </w:pPr>
      <w:bookmarkStart w:id="2" w:name="_5tfgi9g6vjuy" w:colFirst="0" w:colLast="0"/>
      <w:bookmarkEnd w:id="2"/>
      <w:r>
        <w:t xml:space="preserve">Writings about diversity, racism, social issues, and inequality: </w:t>
      </w:r>
    </w:p>
    <w:p w14:paraId="0000002F" w14:textId="77777777" w:rsidR="00B00490" w:rsidRDefault="00000000">
      <w:r>
        <w:t xml:space="preserve">Roberts, S. O. (2024). </w:t>
      </w:r>
      <w:hyperlink r:id="rId18">
        <w:r>
          <w:rPr>
            <w:color w:val="1155CC"/>
            <w:u w:val="single"/>
          </w:rPr>
          <w:t>Dealing with diversity in psychology: Science and ideology</w:t>
        </w:r>
      </w:hyperlink>
      <w:r>
        <w:t xml:space="preserve">. </w:t>
      </w:r>
      <w:r>
        <w:rPr>
          <w:i/>
        </w:rPr>
        <w:t>Perspectives on Psychological Science</w:t>
      </w:r>
      <w:r>
        <w:t>, 19(3), 590-601.</w:t>
      </w:r>
    </w:p>
    <w:p w14:paraId="00000030" w14:textId="77777777" w:rsidR="00B00490" w:rsidRDefault="00B00490"/>
    <w:p w14:paraId="00000031" w14:textId="77777777" w:rsidR="00B00490" w:rsidRDefault="00000000">
      <w:r>
        <w:t xml:space="preserve">Ratele, K., &amp; Malherbe, N. (2020). What antiracist psychology does and does not (do). </w:t>
      </w:r>
      <w:r>
        <w:rPr>
          <w:i/>
        </w:rPr>
        <w:t>South African Journal of Psychology</w:t>
      </w:r>
      <w:r>
        <w:t>, 50(3), 296-300.</w:t>
      </w:r>
    </w:p>
    <w:p w14:paraId="00000032" w14:textId="77777777" w:rsidR="00B00490" w:rsidRDefault="00B00490"/>
    <w:p w14:paraId="00000033" w14:textId="77777777" w:rsidR="00B00490" w:rsidRDefault="00000000">
      <w:pPr>
        <w:rPr>
          <w:i/>
        </w:rPr>
      </w:pPr>
      <w:r>
        <w:lastRenderedPageBreak/>
        <w:t xml:space="preserve">Ignacio Martín-Baró, </w:t>
      </w:r>
      <w:r>
        <w:rPr>
          <w:i/>
        </w:rPr>
        <w:t>Writings for a Liberation Psychology</w:t>
      </w:r>
    </w:p>
    <w:p w14:paraId="00000034" w14:textId="77777777" w:rsidR="00B00490" w:rsidRDefault="00B00490"/>
    <w:p w14:paraId="00000035" w14:textId="77777777" w:rsidR="00B00490" w:rsidRDefault="00000000">
      <w:hyperlink r:id="rId19">
        <w:r>
          <w:rPr>
            <w:color w:val="1155CC"/>
            <w:u w:val="single"/>
          </w:rPr>
          <w:t>Open Letter to the American Psychological Association &amp; the Psychological Community by the American Middle Eastern/North African (MENA) Psychological Network</w:t>
        </w:r>
      </w:hyperlink>
    </w:p>
    <w:p w14:paraId="00000036" w14:textId="77777777" w:rsidR="00B00490" w:rsidRDefault="00B00490"/>
    <w:p w14:paraId="00000037" w14:textId="77777777" w:rsidR="00B00490" w:rsidRDefault="00000000">
      <w:r>
        <w:t xml:space="preserve">Cummings Center for the History of Psychology, </w:t>
      </w:r>
      <w:hyperlink r:id="rId20">
        <w:r>
          <w:rPr>
            <w:color w:val="1155CC"/>
            <w:u w:val="single"/>
          </w:rPr>
          <w:t>“Hostile Territory”: Miami Beach and the 1957 APA Convention</w:t>
        </w:r>
      </w:hyperlink>
    </w:p>
    <w:p w14:paraId="00000038" w14:textId="77777777" w:rsidR="00B00490" w:rsidRDefault="00B00490"/>
    <w:p w14:paraId="00000039" w14:textId="77777777" w:rsidR="00B00490" w:rsidRDefault="00000000">
      <w:pPr>
        <w:spacing w:after="160"/>
        <w:jc w:val="both"/>
        <w:rPr>
          <w:color w:val="1155CC"/>
          <w:u w:val="single"/>
        </w:rPr>
      </w:pPr>
      <w:r>
        <w:t>Jennifer Patrice Sims,</w:t>
      </w:r>
      <w:hyperlink r:id="rId21">
        <w:r>
          <w:t xml:space="preserve"> </w:t>
        </w:r>
      </w:hyperlink>
      <w:hyperlink r:id="rId22">
        <w:r>
          <w:rPr>
            <w:color w:val="1155CC"/>
            <w:u w:val="single"/>
          </w:rPr>
          <w:t>“To Get Students to Understand What Racism Is, I First Had to Teach What It’s Not”</w:t>
        </w:r>
      </w:hyperlink>
    </w:p>
    <w:p w14:paraId="0000003A" w14:textId="77777777" w:rsidR="00B00490" w:rsidRDefault="00B00490"/>
    <w:p w14:paraId="0000003B" w14:textId="77777777" w:rsidR="00B00490" w:rsidRDefault="00000000">
      <w:pPr>
        <w:pStyle w:val="Heading1"/>
      </w:pPr>
      <w:bookmarkStart w:id="3" w:name="_jfi24wc0gqb0" w:colFirst="0" w:colLast="0"/>
      <w:bookmarkEnd w:id="3"/>
      <w:r>
        <w:t>The role of psychologists in the use of torture by the CIA</w:t>
      </w:r>
    </w:p>
    <w:p w14:paraId="0000003C" w14:textId="77777777" w:rsidR="00B00490" w:rsidRDefault="00000000">
      <w:hyperlink r:id="rId23">
        <w:r>
          <w:rPr>
            <w:color w:val="1155CC"/>
            <w:u w:val="single"/>
          </w:rPr>
          <w:t>Timeline of APA Policies &amp; Actions Related to Detainee Welfare and Professional Ethics in the Context of Interrogation and National Security</w:t>
        </w:r>
      </w:hyperlink>
    </w:p>
    <w:p w14:paraId="0000003D" w14:textId="77777777" w:rsidR="00B00490" w:rsidRDefault="00B00490"/>
    <w:p w14:paraId="0000003E" w14:textId="77777777" w:rsidR="00B00490" w:rsidRDefault="00000000">
      <w:r>
        <w:t xml:space="preserve">Video: </w:t>
      </w:r>
      <w:hyperlink r:id="rId24">
        <w:r>
          <w:rPr>
            <w:color w:val="1155CC"/>
            <w:u w:val="single"/>
          </w:rPr>
          <w:t xml:space="preserve">C.I.A. Torture: Interrogating </w:t>
        </w:r>
        <w:proofErr w:type="gramStart"/>
        <w:r>
          <w:rPr>
            <w:color w:val="1155CC"/>
            <w:u w:val="single"/>
          </w:rPr>
          <w:t>The</w:t>
        </w:r>
        <w:proofErr w:type="gramEnd"/>
        <w:r>
          <w:rPr>
            <w:color w:val="1155CC"/>
            <w:u w:val="single"/>
          </w:rPr>
          <w:t xml:space="preserve"> Interrogators | The New York Times</w:t>
        </w:r>
      </w:hyperlink>
      <w:r>
        <w:t xml:space="preserve"> </w:t>
      </w:r>
    </w:p>
    <w:p w14:paraId="0000003F" w14:textId="77777777" w:rsidR="00B00490" w:rsidRDefault="00B00490"/>
    <w:p w14:paraId="00000040" w14:textId="77777777" w:rsidR="00B00490" w:rsidRDefault="00000000">
      <w:r>
        <w:t xml:space="preserve">The “Hoffman Report”: </w:t>
      </w:r>
      <w:hyperlink r:id="rId25">
        <w:r>
          <w:rPr>
            <w:color w:val="1155CC"/>
            <w:u w:val="single"/>
          </w:rPr>
          <w:t>Report of the Independent Reviewer, Revised Sept. 4, 2015</w:t>
        </w:r>
      </w:hyperlink>
    </w:p>
    <w:p w14:paraId="00000041" w14:textId="77777777" w:rsidR="00B00490" w:rsidRDefault="00B00490"/>
    <w:p w14:paraId="00000042" w14:textId="77777777" w:rsidR="00B00490" w:rsidRDefault="00000000">
      <w:r>
        <w:t xml:space="preserve">Video: </w:t>
      </w:r>
      <w:hyperlink r:id="rId26">
        <w:r>
          <w:rPr>
            <w:color w:val="1155CC"/>
            <w:u w:val="single"/>
          </w:rPr>
          <w:t>Here the Rain Never Finishes</w:t>
        </w:r>
      </w:hyperlink>
      <w:r>
        <w:t xml:space="preserve"> </w:t>
      </w:r>
    </w:p>
    <w:p w14:paraId="00000043" w14:textId="77777777" w:rsidR="00B00490" w:rsidRDefault="00B00490"/>
    <w:p w14:paraId="00000044" w14:textId="77777777" w:rsidR="00B00490" w:rsidRDefault="00000000">
      <w:pPr>
        <w:rPr>
          <w:sz w:val="40"/>
          <w:szCs w:val="40"/>
        </w:rPr>
      </w:pPr>
      <w:r>
        <w:rPr>
          <w:sz w:val="40"/>
          <w:szCs w:val="40"/>
        </w:rPr>
        <w:t>Psychology and Counterinsurgency</w:t>
      </w:r>
    </w:p>
    <w:p w14:paraId="00000045" w14:textId="77777777" w:rsidR="00B00490" w:rsidRDefault="00B00490"/>
    <w:p w14:paraId="00000046" w14:textId="77777777" w:rsidR="00B00490" w:rsidRDefault="00000000">
      <w:r>
        <w:t xml:space="preserve">“The War on Black Revolutionary Minds: Failed Experiments in Scientific Subjugation” in </w:t>
      </w:r>
      <w:proofErr w:type="spellStart"/>
      <w:r>
        <w:t>Orisanmi</w:t>
      </w:r>
      <w:proofErr w:type="spellEnd"/>
      <w:r>
        <w:t xml:space="preserve"> Burton’s book </w:t>
      </w:r>
      <w:r>
        <w:rPr>
          <w:i/>
        </w:rPr>
        <w:t>Tip of the Spear: Black Radicalism, Prison Repression, and the Long Attica Revolt</w:t>
      </w:r>
    </w:p>
    <w:p w14:paraId="00000047" w14:textId="77777777" w:rsidR="00B00490" w:rsidRDefault="00B00490"/>
    <w:p w14:paraId="00000048" w14:textId="77777777" w:rsidR="00B00490" w:rsidRDefault="00000000">
      <w:r>
        <w:t>Dissertation, Bob Eberly Myers II, “’</w:t>
      </w:r>
      <w:proofErr w:type="spellStart"/>
      <w:r>
        <w:t>Drapetomania</w:t>
      </w:r>
      <w:proofErr w:type="spellEnd"/>
      <w:r>
        <w:t xml:space="preserve">,’: Rebellion, Defiance, and Free Black Insanity in the Antebellum United States” </w:t>
      </w:r>
    </w:p>
    <w:p w14:paraId="00000049" w14:textId="77777777" w:rsidR="00B00490" w:rsidRDefault="00B00490"/>
    <w:p w14:paraId="0000004A" w14:textId="77777777" w:rsidR="00B00490" w:rsidRDefault="00000000">
      <w:r>
        <w:t xml:space="preserve">Chapters 2 and 3 of Tariq Khan, </w:t>
      </w:r>
      <w:r>
        <w:rPr>
          <w:i/>
        </w:rPr>
        <w:t>The Republic Shall Be Kept Clean: How Settler Colonial Violence Shaped Antileft Repression</w:t>
      </w:r>
    </w:p>
    <w:p w14:paraId="0000004B" w14:textId="77777777" w:rsidR="00B00490" w:rsidRDefault="00000000">
      <w:pPr>
        <w:pStyle w:val="Heading1"/>
      </w:pPr>
      <w:bookmarkStart w:id="4" w:name="_ddx88xr5nwry" w:colFirst="0" w:colLast="0"/>
      <w:bookmarkEnd w:id="4"/>
      <w:r>
        <w:t>Tools developed for anti-racist pedagogy:</w:t>
      </w:r>
    </w:p>
    <w:p w14:paraId="0000004C" w14:textId="77777777" w:rsidR="00B00490" w:rsidRDefault="00000000">
      <w:r>
        <w:rPr>
          <w:color w:val="222222"/>
          <w:sz w:val="20"/>
          <w:szCs w:val="20"/>
          <w:highlight w:val="white"/>
        </w:rPr>
        <w:t xml:space="preserve">Turner Kelly, B. (2005). History of antiracism education: Lessons for today’s practitioners. </w:t>
      </w:r>
      <w:r>
        <w:rPr>
          <w:i/>
          <w:color w:val="222222"/>
          <w:sz w:val="20"/>
          <w:szCs w:val="20"/>
          <w:highlight w:val="white"/>
        </w:rPr>
        <w:t>The Vermont Connection</w:t>
      </w:r>
      <w:r>
        <w:rPr>
          <w:color w:val="222222"/>
          <w:sz w:val="20"/>
          <w:szCs w:val="20"/>
          <w:highlight w:val="white"/>
        </w:rPr>
        <w:t xml:space="preserve">, </w:t>
      </w:r>
      <w:r>
        <w:rPr>
          <w:i/>
          <w:color w:val="222222"/>
          <w:sz w:val="20"/>
          <w:szCs w:val="20"/>
          <w:highlight w:val="white"/>
        </w:rPr>
        <w:t>26</w:t>
      </w:r>
      <w:r>
        <w:rPr>
          <w:color w:val="222222"/>
          <w:sz w:val="20"/>
          <w:szCs w:val="20"/>
          <w:highlight w:val="white"/>
        </w:rPr>
        <w:t>(1), 6.</w:t>
      </w:r>
      <w:r>
        <w:t xml:space="preserve"> </w:t>
      </w:r>
    </w:p>
    <w:p w14:paraId="0000004D" w14:textId="77777777" w:rsidR="00B00490" w:rsidRDefault="00B00490"/>
    <w:p w14:paraId="0000004E" w14:textId="77777777" w:rsidR="00B00490" w:rsidRDefault="00000000">
      <w:r>
        <w:rPr>
          <w:color w:val="222222"/>
          <w:sz w:val="20"/>
          <w:szCs w:val="20"/>
          <w:highlight w:val="white"/>
        </w:rPr>
        <w:lastRenderedPageBreak/>
        <w:t xml:space="preserve">Taylor, S. D., Veri, M. J., Eliason, M., Hermoso, J. C. R., Bolter, N. D., &amp; Van </w:t>
      </w:r>
      <w:proofErr w:type="spellStart"/>
      <w:r>
        <w:rPr>
          <w:color w:val="222222"/>
          <w:sz w:val="20"/>
          <w:szCs w:val="20"/>
          <w:highlight w:val="white"/>
        </w:rPr>
        <w:t>Olphen</w:t>
      </w:r>
      <w:proofErr w:type="spellEnd"/>
      <w:r>
        <w:rPr>
          <w:color w:val="222222"/>
          <w:sz w:val="20"/>
          <w:szCs w:val="20"/>
          <w:highlight w:val="white"/>
        </w:rPr>
        <w:t xml:space="preserve">, J. E. (2019). The Social Justice Syllabus Design Tool. </w:t>
      </w:r>
      <w:r>
        <w:rPr>
          <w:i/>
          <w:color w:val="222222"/>
          <w:sz w:val="20"/>
          <w:szCs w:val="20"/>
          <w:highlight w:val="white"/>
        </w:rPr>
        <w:t>Journal Committed to Social Change on Race and Ethnicity (JCSCORE)</w:t>
      </w:r>
      <w:r>
        <w:rPr>
          <w:color w:val="222222"/>
          <w:sz w:val="20"/>
          <w:szCs w:val="20"/>
          <w:highlight w:val="white"/>
        </w:rPr>
        <w:t xml:space="preserve">, </w:t>
      </w:r>
      <w:r>
        <w:rPr>
          <w:i/>
          <w:color w:val="222222"/>
          <w:sz w:val="20"/>
          <w:szCs w:val="20"/>
          <w:highlight w:val="white"/>
        </w:rPr>
        <w:t>5</w:t>
      </w:r>
      <w:r>
        <w:rPr>
          <w:color w:val="222222"/>
          <w:sz w:val="20"/>
          <w:szCs w:val="20"/>
          <w:highlight w:val="white"/>
        </w:rPr>
        <w:t>(2), 133-166.</w:t>
      </w:r>
    </w:p>
    <w:p w14:paraId="0000004F" w14:textId="77777777" w:rsidR="00B00490" w:rsidRDefault="00B00490"/>
    <w:p w14:paraId="00000050" w14:textId="77777777" w:rsidR="00B00490" w:rsidRDefault="00000000">
      <w:r>
        <w:rPr>
          <w:color w:val="222222"/>
          <w:sz w:val="20"/>
          <w:szCs w:val="20"/>
          <w:highlight w:val="white"/>
        </w:rPr>
        <w:t xml:space="preserve">Salazar, M. D. C., Norton, A. S., &amp; Tuitt, F. A. (2010). 12: Weaving promising practices for inclusive excellence into the higher education classroom. </w:t>
      </w:r>
      <w:r>
        <w:rPr>
          <w:i/>
          <w:color w:val="222222"/>
          <w:sz w:val="20"/>
          <w:szCs w:val="20"/>
          <w:highlight w:val="white"/>
        </w:rPr>
        <w:t>To improve the academy</w:t>
      </w:r>
      <w:r>
        <w:rPr>
          <w:color w:val="222222"/>
          <w:sz w:val="20"/>
          <w:szCs w:val="20"/>
          <w:highlight w:val="white"/>
        </w:rPr>
        <w:t xml:space="preserve">, </w:t>
      </w:r>
      <w:r>
        <w:rPr>
          <w:i/>
          <w:color w:val="222222"/>
          <w:sz w:val="20"/>
          <w:szCs w:val="20"/>
          <w:highlight w:val="white"/>
        </w:rPr>
        <w:t>28</w:t>
      </w:r>
      <w:r>
        <w:rPr>
          <w:color w:val="222222"/>
          <w:sz w:val="20"/>
          <w:szCs w:val="20"/>
          <w:highlight w:val="white"/>
        </w:rPr>
        <w:t>(1), 208-226.</w:t>
      </w:r>
    </w:p>
    <w:p w14:paraId="00000051" w14:textId="77777777" w:rsidR="00B00490" w:rsidRDefault="00B00490"/>
    <w:p w14:paraId="00000052" w14:textId="77777777" w:rsidR="00B00490" w:rsidRDefault="00000000">
      <w:hyperlink r:id="rId27">
        <w:r>
          <w:rPr>
            <w:color w:val="1155CC"/>
            <w:u w:val="single"/>
          </w:rPr>
          <w:t xml:space="preserve">Inclusive Teaching Strategies | </w:t>
        </w:r>
        <w:proofErr w:type="spellStart"/>
        <w:r>
          <w:rPr>
            <w:color w:val="1155CC"/>
            <w:u w:val="single"/>
          </w:rPr>
          <w:t>Poorvu</w:t>
        </w:r>
        <w:proofErr w:type="spellEnd"/>
        <w:r>
          <w:rPr>
            <w:color w:val="1155CC"/>
            <w:u w:val="single"/>
          </w:rPr>
          <w:t xml:space="preserve"> Center for Teaching and Learning (yale.edu)</w:t>
        </w:r>
      </w:hyperlink>
    </w:p>
    <w:p w14:paraId="00000053" w14:textId="77777777" w:rsidR="00B00490" w:rsidRDefault="00B00490"/>
    <w:p w14:paraId="00000054" w14:textId="77777777" w:rsidR="00B00490" w:rsidRDefault="00000000">
      <w:hyperlink r:id="rId28">
        <w:r>
          <w:rPr>
            <w:color w:val="1155CC"/>
            <w:u w:val="single"/>
          </w:rPr>
          <w:t>Self-Assessment Tool to Identify &amp; Improve Equity in My Teaching</w:t>
        </w:r>
      </w:hyperlink>
    </w:p>
    <w:p w14:paraId="00000055" w14:textId="77777777" w:rsidR="00B00490" w:rsidRDefault="00B00490"/>
    <w:p w14:paraId="00000056" w14:textId="77777777" w:rsidR="00B00490" w:rsidRDefault="00000000">
      <w:r>
        <w:t xml:space="preserve">Whaley, A. L., Clay, W. A. L., &amp; Broussard, D. (2017). Cultural Diversity in Introductory Psychology Textbook Selection: The Case for Historically Black Colleges/Universities (HBCUs). </w:t>
      </w:r>
      <w:r>
        <w:rPr>
          <w:i/>
        </w:rPr>
        <w:t>Psychology Learning &amp; Teaching, 16</w:t>
      </w:r>
      <w:r>
        <w:t>(1), 19–35.</w:t>
      </w:r>
      <w:hyperlink r:id="rId29">
        <w:r>
          <w:rPr>
            <w:color w:val="1155CC"/>
            <w:u w:val="single"/>
          </w:rPr>
          <w:t xml:space="preserve"> https://doi.org/10.1177/1475725716679533</w:t>
        </w:r>
      </w:hyperlink>
    </w:p>
    <w:p w14:paraId="00000057" w14:textId="77777777" w:rsidR="00B00490" w:rsidRDefault="00B00490"/>
    <w:p w14:paraId="00000058" w14:textId="77777777" w:rsidR="00B00490" w:rsidRDefault="00000000">
      <w:pPr>
        <w:rPr>
          <w:color w:val="1155CC"/>
          <w:u w:val="single"/>
        </w:rPr>
      </w:pPr>
      <w:r>
        <w:t xml:space="preserve">Ravenhill, J. P., Hayes, B., Nodin, N., Ramnani, N., </w:t>
      </w:r>
      <w:proofErr w:type="spellStart"/>
      <w:r>
        <w:t>Sebah</w:t>
      </w:r>
      <w:proofErr w:type="spellEnd"/>
      <w:r>
        <w:t xml:space="preserve">, I., &amp; Bourne, V. J. (2024). Inclusive pedagogies for learning the psychology of equality, diversity, and inclusion. </w:t>
      </w:r>
      <w:r>
        <w:rPr>
          <w:i/>
        </w:rPr>
        <w:t>Psychology Teaching Review, 30</w:t>
      </w:r>
      <w:r>
        <w:t>(1), 84–95.</w:t>
      </w:r>
      <w:hyperlink r:id="rId30">
        <w:r>
          <w:rPr>
            <w:color w:val="1155CC"/>
            <w:u w:val="single"/>
          </w:rPr>
          <w:t xml:space="preserve"> https://doi.org/10.53841/bpsptr.2024.30.1.84</w:t>
        </w:r>
      </w:hyperlink>
    </w:p>
    <w:p w14:paraId="00000059" w14:textId="77777777" w:rsidR="00B00490" w:rsidRDefault="00B00490"/>
    <w:p w14:paraId="0000005A" w14:textId="77777777" w:rsidR="00B00490" w:rsidRDefault="00B00490"/>
    <w:p w14:paraId="0000005B" w14:textId="77777777" w:rsidR="00B00490" w:rsidRDefault="00000000">
      <w:pPr>
        <w:rPr>
          <w:sz w:val="40"/>
          <w:szCs w:val="40"/>
        </w:rPr>
      </w:pPr>
      <w:r>
        <w:rPr>
          <w:sz w:val="40"/>
          <w:szCs w:val="40"/>
        </w:rPr>
        <w:t>Antiracist, Abolitionist, Feminist, and Anticolonial Approaches to Psychology</w:t>
      </w:r>
    </w:p>
    <w:p w14:paraId="0000005C" w14:textId="77777777" w:rsidR="00B00490" w:rsidRDefault="00000000">
      <w:pPr>
        <w:spacing w:before="240" w:after="240"/>
        <w:rPr>
          <w:color w:val="1155CC"/>
          <w:u w:val="single"/>
        </w:rPr>
      </w:pPr>
      <w:r>
        <w:rPr>
          <w:rFonts w:ascii="Times New Roman" w:eastAsia="Times New Roman" w:hAnsi="Times New Roman" w:cs="Times New Roman"/>
          <w:sz w:val="14"/>
          <w:szCs w:val="14"/>
        </w:rPr>
        <w:t xml:space="preserve"> </w:t>
      </w:r>
      <w:r>
        <w:t>Lee Jasperse, Benjamin Stillerman,</w:t>
      </w:r>
      <w:hyperlink r:id="rId31">
        <w:r>
          <w:t xml:space="preserve"> </w:t>
        </w:r>
      </w:hyperlink>
      <w:hyperlink r:id="rId32">
        <w:r>
          <w:rPr>
            <w:color w:val="1155CC"/>
            <w:u w:val="single"/>
          </w:rPr>
          <w:t>“Beyond Bias: The Case for an Abolitionist Psychology”</w:t>
        </w:r>
      </w:hyperlink>
    </w:p>
    <w:p w14:paraId="0000005D" w14:textId="77777777" w:rsidR="00B00490" w:rsidRDefault="00000000">
      <w:pPr>
        <w:spacing w:before="240" w:after="240"/>
      </w:pPr>
      <w:r>
        <w:rPr>
          <w:rFonts w:ascii="Times New Roman" w:eastAsia="Times New Roman" w:hAnsi="Times New Roman" w:cs="Times New Roman"/>
          <w:sz w:val="14"/>
          <w:szCs w:val="14"/>
        </w:rPr>
        <w:t xml:space="preserve"> </w:t>
      </w:r>
      <w:proofErr w:type="spellStart"/>
      <w:r>
        <w:t>Luhui</w:t>
      </w:r>
      <w:proofErr w:type="spellEnd"/>
      <w:r>
        <w:t xml:space="preserve"> Whitebear, “</w:t>
      </w:r>
      <w:hyperlink r:id="rId33">
        <w:r>
          <w:rPr>
            <w:color w:val="1155CC"/>
            <w:u w:val="single"/>
          </w:rPr>
          <w:t>Disrupting Systems of Oppression by Re-centering Indigenous Feminisms</w:t>
        </w:r>
      </w:hyperlink>
      <w:r>
        <w:t>”</w:t>
      </w:r>
    </w:p>
    <w:p w14:paraId="0000005E" w14:textId="77777777" w:rsidR="00B00490" w:rsidRDefault="00000000">
      <w:pPr>
        <w:spacing w:before="240" w:after="240"/>
      </w:pPr>
      <w:proofErr w:type="spellStart"/>
      <w:r>
        <w:t>GreyWolf</w:t>
      </w:r>
      <w:proofErr w:type="spellEnd"/>
      <w:r>
        <w:t xml:space="preserve"> &amp; Ross, “Pathfinding to Social Justice: Interweaving our Personal Journeys as Indigenous Feminist Psychologists,” </w:t>
      </w:r>
      <w:r>
        <w:rPr>
          <w:i/>
        </w:rPr>
        <w:t>Women &amp; Therapy</w:t>
      </w:r>
      <w:r>
        <w:t>, 45:4, 289-303</w:t>
      </w:r>
    </w:p>
    <w:p w14:paraId="0000005F" w14:textId="77777777" w:rsidR="00B00490" w:rsidRDefault="00000000">
      <w:pPr>
        <w:spacing w:before="240" w:after="240"/>
      </w:pPr>
      <w:r>
        <w:t>Vanessa Nicole Oliphant et al., "</w:t>
      </w:r>
      <w:hyperlink r:id="rId34">
        <w:r>
          <w:rPr>
            <w:color w:val="1155CC"/>
            <w:u w:val="single"/>
          </w:rPr>
          <w:t>Mental Health Strategies Informed by Black Feminist Thought</w:t>
        </w:r>
      </w:hyperlink>
      <w:r>
        <w:t>" Open Cultural Studies, vol. 6, no. 1, 2022, pp. 137-146</w:t>
      </w:r>
    </w:p>
    <w:p w14:paraId="00000060" w14:textId="77777777" w:rsidR="00B00490" w:rsidRDefault="00000000">
      <w:pPr>
        <w:spacing w:before="240" w:after="240"/>
      </w:pPr>
      <w:proofErr w:type="spellStart"/>
      <w:r>
        <w:t>Klukoff</w:t>
      </w:r>
      <w:proofErr w:type="spellEnd"/>
      <w:r>
        <w:t>, H., Kanani, H., Gaglione, C., &amp; Alexander, A. (2021).</w:t>
      </w:r>
      <w:hyperlink r:id="rId35">
        <w:r>
          <w:t xml:space="preserve"> </w:t>
        </w:r>
      </w:hyperlink>
      <w:hyperlink r:id="rId36">
        <w:r>
          <w:rPr>
            <w:color w:val="1155CC"/>
            <w:u w:val="single"/>
          </w:rPr>
          <w:t>Toward an Abolitionist Practice of Psychology: Reimagining Psychology’s Relationship With the Criminal Justice System</w:t>
        </w:r>
      </w:hyperlink>
      <w:r>
        <w:t>. Journal of Humanistic Psychology, 61(4), 451–469</w:t>
      </w:r>
    </w:p>
    <w:p w14:paraId="00000061" w14:textId="77777777" w:rsidR="00B00490" w:rsidRDefault="00B00490"/>
    <w:p w14:paraId="00000062" w14:textId="77777777" w:rsidR="00B00490" w:rsidRDefault="00B00490"/>
    <w:p w14:paraId="00000063" w14:textId="77777777" w:rsidR="00B00490" w:rsidRDefault="00000000">
      <w:pPr>
        <w:rPr>
          <w:sz w:val="38"/>
          <w:szCs w:val="38"/>
        </w:rPr>
      </w:pPr>
      <w:r>
        <w:rPr>
          <w:sz w:val="38"/>
          <w:szCs w:val="38"/>
        </w:rPr>
        <w:t>Settler Colonialism and Psychology</w:t>
      </w:r>
    </w:p>
    <w:p w14:paraId="00000064" w14:textId="77777777" w:rsidR="00B00490" w:rsidRDefault="00B00490"/>
    <w:p w14:paraId="00000065" w14:textId="77777777" w:rsidR="00B00490" w:rsidRDefault="00000000">
      <w:r>
        <w:lastRenderedPageBreak/>
        <w:t>Mitchell, T., Arseneau, C., &amp; Lecturer, D. T. (2019). Colonial Trauma: Complex, continuous, collective, cumulative and compounding effects on the health of Indigenous peoples in Canada and beyond</w:t>
      </w:r>
    </w:p>
    <w:p w14:paraId="00000066" w14:textId="77777777" w:rsidR="00B00490" w:rsidRDefault="00B00490"/>
    <w:p w14:paraId="00000067" w14:textId="77777777" w:rsidR="00B00490" w:rsidRDefault="00000000">
      <w:r>
        <w:t xml:space="preserve">Fryberg, S. A., &amp; Eason, A. E. (2017), “Making the Invisible Visible: Acts of Commission and Omission,” </w:t>
      </w:r>
      <w:r>
        <w:rPr>
          <w:i/>
        </w:rPr>
        <w:t>Current Directions in Psychological Science</w:t>
      </w:r>
      <w:r>
        <w:t xml:space="preserve">, </w:t>
      </w:r>
      <w:r>
        <w:rPr>
          <w:i/>
        </w:rPr>
        <w:t>26</w:t>
      </w:r>
      <w:r>
        <w:t>(6), 554–559</w:t>
      </w:r>
    </w:p>
    <w:p w14:paraId="00000068" w14:textId="77777777" w:rsidR="00B00490" w:rsidRDefault="00B00490"/>
    <w:p w14:paraId="00000069" w14:textId="77777777" w:rsidR="00B00490" w:rsidRDefault="00000000">
      <w:r>
        <w:t>Steven Salaita,</w:t>
      </w:r>
      <w:hyperlink r:id="rId37">
        <w:r>
          <w:t xml:space="preserve"> </w:t>
        </w:r>
      </w:hyperlink>
      <w:hyperlink r:id="rId38">
        <w:r>
          <w:rPr>
            <w:color w:val="1155CC"/>
            <w:u w:val="single"/>
          </w:rPr>
          <w:t>“Playing Indian” and the US Colonial Imagination</w:t>
        </w:r>
      </w:hyperlink>
      <w:r>
        <w:t>, University of Minnesota Press Blog, March 16, 2017</w:t>
      </w:r>
    </w:p>
    <w:p w14:paraId="0000006A" w14:textId="77777777" w:rsidR="00B00490" w:rsidRDefault="00B00490"/>
    <w:p w14:paraId="0000006B" w14:textId="77777777" w:rsidR="00B00490" w:rsidRDefault="00000000">
      <w:r>
        <w:t>Zack Stanton Q&amp;A with psychologist Stephanie Fryberg,</w:t>
      </w:r>
      <w:hyperlink r:id="rId39">
        <w:r>
          <w:t xml:space="preserve"> </w:t>
        </w:r>
      </w:hyperlink>
      <w:hyperlink r:id="rId40">
        <w:r>
          <w:rPr>
            <w:color w:val="1155CC"/>
            <w:u w:val="single"/>
          </w:rPr>
          <w:t>How Native American Team Names Distort Your Psychology</w:t>
        </w:r>
      </w:hyperlink>
      <w:r>
        <w:t>, Politico, July 16, 2020</w:t>
      </w:r>
    </w:p>
    <w:p w14:paraId="0000006C" w14:textId="77777777" w:rsidR="00B00490" w:rsidRDefault="00B00490"/>
    <w:p w14:paraId="0000006D" w14:textId="77777777" w:rsidR="00B00490" w:rsidRDefault="00000000">
      <w:r>
        <w:t xml:space="preserve">Fryberg, S., Markus, H., </w:t>
      </w:r>
      <w:proofErr w:type="spellStart"/>
      <w:r>
        <w:t>Oyserman</w:t>
      </w:r>
      <w:proofErr w:type="spellEnd"/>
      <w:r>
        <w:t xml:space="preserve">, D., &amp; Stone, J. (2008). Of Warrior Chiefs and Indian Princesses: The Psychological Consequences of American Indian Mascots. </w:t>
      </w:r>
      <w:r>
        <w:rPr>
          <w:i/>
        </w:rPr>
        <w:t>Basic &amp; Applied Social Psychology</w:t>
      </w:r>
      <w:r>
        <w:t>, 30(3), 208–218</w:t>
      </w:r>
    </w:p>
    <w:p w14:paraId="0000006E" w14:textId="77777777" w:rsidR="00B00490" w:rsidRDefault="00B00490"/>
    <w:p w14:paraId="0000006F" w14:textId="77777777" w:rsidR="00B00490" w:rsidRDefault="00000000">
      <w:r>
        <w:t xml:space="preserve">Roxanne Dunbar-Ortiz, </w:t>
      </w:r>
      <w:r>
        <w:rPr>
          <w:i/>
        </w:rPr>
        <w:t>An Indigenous Peoples’ History of the United States</w:t>
      </w:r>
    </w:p>
    <w:p w14:paraId="00000070" w14:textId="77777777" w:rsidR="00B00490" w:rsidRDefault="00B00490"/>
    <w:p w14:paraId="00000071" w14:textId="77777777" w:rsidR="00B00490" w:rsidRDefault="00000000">
      <w:r>
        <w:t xml:space="preserve">Patrick Wolfe (2006) “Settler colonialism and the elimination of the native,” </w:t>
      </w:r>
      <w:r>
        <w:rPr>
          <w:i/>
        </w:rPr>
        <w:t>Journal of Genocide Research</w:t>
      </w:r>
      <w:r>
        <w:t>, 8:4, 387-409</w:t>
      </w:r>
    </w:p>
    <w:sectPr w:rsidR="00B004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7185C"/>
    <w:multiLevelType w:val="multilevel"/>
    <w:tmpl w:val="92449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836B08"/>
    <w:multiLevelType w:val="multilevel"/>
    <w:tmpl w:val="ACC69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7089768">
    <w:abstractNumId w:val="0"/>
  </w:num>
  <w:num w:numId="2" w16cid:durableId="183929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90"/>
    <w:rsid w:val="00B00490"/>
    <w:rsid w:val="00B17C91"/>
    <w:rsid w:val="00F34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C2A612A6-A604-004A-8007-DF9CD5E8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earninglab.si.edu/collections/exploring-heredity-race-eugenics-and-the-history-of-intelligence-testing/ytlaOzLVuq36ejHP" TargetMode="External"/><Relationship Id="rId18" Type="http://schemas.openxmlformats.org/officeDocument/2006/relationships/hyperlink" Target="https://journals.sagepub.com/doi/pdf/10.1177/17456916241240743" TargetMode="External"/><Relationship Id="rId26" Type="http://schemas.openxmlformats.org/officeDocument/2006/relationships/hyperlink" Target="https://www.youtube.com/watch?v=VZKeENmpJBQ" TargetMode="External"/><Relationship Id="rId39" Type="http://schemas.openxmlformats.org/officeDocument/2006/relationships/hyperlink" Target="https://www.politico.com/news/magazine/2020/07/16/native-american-team-names-psychology-effect-redskins-indians-sports-logos-366409" TargetMode="External"/><Relationship Id="rId21" Type="http://schemas.openxmlformats.org/officeDocument/2006/relationships/hyperlink" Target="https://truthout.org/articles/to-get-students-to-understand-what-racism-is-i-first-had-to-teach-what-its-not/" TargetMode="External"/><Relationship Id="rId34" Type="http://schemas.openxmlformats.org/officeDocument/2006/relationships/hyperlink" Target="https://www.degruyter.com/document/doi/10.1515/culture-2022-0151/html" TargetMode="External"/><Relationship Id="rId42" Type="http://schemas.openxmlformats.org/officeDocument/2006/relationships/theme" Target="theme/theme1.xml"/><Relationship Id="rId7" Type="http://schemas.openxmlformats.org/officeDocument/2006/relationships/hyperlink" Target="https://www.antieugenicscollective.org/" TargetMode="External"/><Relationship Id="rId2" Type="http://schemas.openxmlformats.org/officeDocument/2006/relationships/styles" Target="styles.xml"/><Relationship Id="rId16" Type="http://schemas.openxmlformats.org/officeDocument/2006/relationships/hyperlink" Target="https://www.apa.org/about/policy/advancing-health-equity-psychology" TargetMode="External"/><Relationship Id="rId20" Type="http://schemas.openxmlformats.org/officeDocument/2006/relationships/hyperlink" Target="https://centerhistorypsychology.wordpress.com/2021/02/12/hostile-territory-miami-beach-and-the-1957-apa-convention/" TargetMode="External"/><Relationship Id="rId29" Type="http://schemas.openxmlformats.org/officeDocument/2006/relationships/hyperlink" Target="https://doi.org/10.1177/147572571667953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pa.org/about/apa/addressing-racism/historical-chronology" TargetMode="External"/><Relationship Id="rId11" Type="http://schemas.openxmlformats.org/officeDocument/2006/relationships/hyperlink" Target="https://historynewsnetwork.org/article/185544?mibextid=Zxz2cZ&amp;fbclid=IwAR3_0Xx1GGc4J38xSdz_AR7dmNh-ClhgVjlf7LsswxORKRHRw40TU8kAM7o" TargetMode="External"/><Relationship Id="rId24" Type="http://schemas.openxmlformats.org/officeDocument/2006/relationships/hyperlink" Target="https://www.youtube.com/watch?v=jWAnI2Vn5UE&amp;t=32s" TargetMode="External"/><Relationship Id="rId32" Type="http://schemas.openxmlformats.org/officeDocument/2006/relationships/hyperlink" Target="https://lareviewofbooks.org/article/beyond-bias-the-case-for-an-abolitionist-psychology/" TargetMode="External"/><Relationship Id="rId37" Type="http://schemas.openxmlformats.org/officeDocument/2006/relationships/hyperlink" Target="https://uminnpressblog.com/2017/03/16/playing-indian-and-the-us-colonial-imagination/" TargetMode="External"/><Relationship Id="rId40" Type="http://schemas.openxmlformats.org/officeDocument/2006/relationships/hyperlink" Target="https://www.politico.com/news/magazine/2020/07/16/native-american-team-names-psychology-effect-redskins-indians-sports-logos-366409" TargetMode="External"/><Relationship Id="rId5" Type="http://schemas.openxmlformats.org/officeDocument/2006/relationships/hyperlink" Target="https://view.officeapps.live.com/op/view.aspx?src=https%3A%2F%2Fwww.apa.org%2Fabout%2Fapa%2Faddressing-racism%2Fhistory-racism-american-psychology.pptx&amp;wdOrigin=BROWSELINK" TargetMode="External"/><Relationship Id="rId15" Type="http://schemas.openxmlformats.org/officeDocument/2006/relationships/hyperlink" Target="https://www.apa.org/about/policy/dismantling-systemic-racism" TargetMode="External"/><Relationship Id="rId23" Type="http://schemas.openxmlformats.org/officeDocument/2006/relationships/hyperlink" Target="https://www.apa.org/news/press/statements/interrogations" TargetMode="External"/><Relationship Id="rId28" Type="http://schemas.openxmlformats.org/officeDocument/2006/relationships/hyperlink" Target="https://drive.google.com/file/d/1sCGBxHh_fH1sZWMf7nNaHJGxKreRfPzG/view?usp=sharing" TargetMode="External"/><Relationship Id="rId36" Type="http://schemas.openxmlformats.org/officeDocument/2006/relationships/hyperlink" Target="https://journals.sagepub.com/doi/10.1177/00221678211015755?icid=int.sj-full-text.similar-articles.3" TargetMode="External"/><Relationship Id="rId10" Type="http://schemas.openxmlformats.org/officeDocument/2006/relationships/hyperlink" Target="https://historynewsnetwork.org/article/185544?mibextid=Zxz2cZ&amp;fbclid=IwAR3_0Xx1GGc4J38xSdz_AR7dmNh-ClhgVjlf7LsswxORKRHRw40TU8kAM7o" TargetMode="External"/><Relationship Id="rId19" Type="http://schemas.openxmlformats.org/officeDocument/2006/relationships/hyperlink" Target="https://www.apa.org/independent-review/open-letter-mena.pdf" TargetMode="External"/><Relationship Id="rId31" Type="http://schemas.openxmlformats.org/officeDocument/2006/relationships/hyperlink" Target="https://lareviewofbooks.org/article/beyond-bias-the-case-for-an-abolitionist-psychology/" TargetMode="External"/><Relationship Id="rId4" Type="http://schemas.openxmlformats.org/officeDocument/2006/relationships/webSettings" Target="webSettings.xml"/><Relationship Id="rId9" Type="http://schemas.openxmlformats.org/officeDocument/2006/relationships/hyperlink" Target="https://doi.org/10.1177/17456916221141374" TargetMode="External"/><Relationship Id="rId14" Type="http://schemas.openxmlformats.org/officeDocument/2006/relationships/hyperlink" Target="https://www.apa.org/about/policy/racism-apology" TargetMode="External"/><Relationship Id="rId22" Type="http://schemas.openxmlformats.org/officeDocument/2006/relationships/hyperlink" Target="https://truthout.org/articles/to-get-students-to-understand-what-racism-is-i-first-had-to-teach-what-its-not/" TargetMode="External"/><Relationship Id="rId27" Type="http://schemas.openxmlformats.org/officeDocument/2006/relationships/hyperlink" Target="https://poorvucenter.yale.edu/InclusiveTeachingStrategies" TargetMode="External"/><Relationship Id="rId30" Type="http://schemas.openxmlformats.org/officeDocument/2006/relationships/hyperlink" Target="https://doi.org/10.53841/bpsptr.2024.30.1.84" TargetMode="External"/><Relationship Id="rId35" Type="http://schemas.openxmlformats.org/officeDocument/2006/relationships/hyperlink" Target="https://journals.sagepub.com/doi/10.1177/00221678211015755?icid=int.sj-full-text.similar-articles.3" TargetMode="External"/><Relationship Id="rId8" Type="http://schemas.openxmlformats.org/officeDocument/2006/relationships/hyperlink" Target="https://doi.org/10.1037/amp0000642" TargetMode="External"/><Relationship Id="rId3" Type="http://schemas.openxmlformats.org/officeDocument/2006/relationships/settings" Target="settings.xml"/><Relationship Id="rId12" Type="http://schemas.openxmlformats.org/officeDocument/2006/relationships/hyperlink" Target="https://learninglab.si.edu/collections/exploring-heredity-race-eugenics-and-the-history-of-intelligence-testing/ytlaOzLVuq36ejHP" TargetMode="External"/><Relationship Id="rId17" Type="http://schemas.openxmlformats.org/officeDocument/2006/relationships/hyperlink" Target="https://psycnet.apa.org/PsycARTICLES/journal/amp/79/4" TargetMode="External"/><Relationship Id="rId25" Type="http://schemas.openxmlformats.org/officeDocument/2006/relationships/hyperlink" Target="https://www.apa.org/independent-review/revised-report.pdf" TargetMode="External"/><Relationship Id="rId33" Type="http://schemas.openxmlformats.org/officeDocument/2006/relationships/hyperlink" Target="https://uw.pressbooks.pub/happy50thws/chapter/disrupting-systems-of-oppression-by-re-centering-indigenous-feminisms/" TargetMode="External"/><Relationship Id="rId38" Type="http://schemas.openxmlformats.org/officeDocument/2006/relationships/hyperlink" Target="https://uminnpressblog.com/2017/03/16/playing-indian-and-the-us-colonial-imag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Sohail, Sifana</cp:lastModifiedBy>
  <cp:revision>2</cp:revision>
  <dcterms:created xsi:type="dcterms:W3CDTF">2025-04-22T15:20:00Z</dcterms:created>
  <dcterms:modified xsi:type="dcterms:W3CDTF">2025-04-22T15:20:00Z</dcterms:modified>
</cp:coreProperties>
</file>